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E54E" w14:textId="77777777" w:rsidR="0064073A" w:rsidRDefault="0064073A">
      <w:pPr>
        <w:spacing w:line="360" w:lineRule="auto"/>
      </w:pPr>
      <w:bookmarkStart w:id="0" w:name="_GoBack"/>
      <w:bookmarkEnd w:id="0"/>
    </w:p>
    <w:p w14:paraId="31CBC91D" w14:textId="77777777" w:rsidR="0064073A" w:rsidRDefault="0064073A">
      <w:pPr>
        <w:spacing w:line="360" w:lineRule="auto"/>
      </w:pPr>
    </w:p>
    <w:p w14:paraId="71EF2709" w14:textId="77777777" w:rsidR="0064073A" w:rsidRDefault="0064073A">
      <w:pPr>
        <w:spacing w:line="360" w:lineRule="auto"/>
      </w:pPr>
    </w:p>
    <w:p w14:paraId="7EB98BBD" w14:textId="77777777" w:rsidR="0064073A" w:rsidRDefault="0064073A">
      <w:pPr>
        <w:spacing w:line="360" w:lineRule="auto"/>
      </w:pPr>
    </w:p>
    <w:p w14:paraId="2F32BB16" w14:textId="77777777" w:rsidR="0064073A" w:rsidRDefault="006C7036">
      <w:pPr>
        <w:spacing w:line="360" w:lineRule="auto"/>
      </w:pPr>
      <w:r>
        <w:t>Car</w:t>
      </w:r>
      <w:r w:rsidR="005A7C62">
        <w:t>e/</w:t>
      </w:r>
      <w:r>
        <w:t xml:space="preserve">i Socie/i </w:t>
      </w:r>
      <w:proofErr w:type="spellStart"/>
      <w:r>
        <w:t>AIPVet</w:t>
      </w:r>
      <w:proofErr w:type="spellEnd"/>
      <w:r>
        <w:t>,</w:t>
      </w:r>
    </w:p>
    <w:p w14:paraId="094D405B" w14:textId="7EA393A9" w:rsidR="007B0A9A" w:rsidRDefault="007B0A9A">
      <w:pPr>
        <w:spacing w:line="360" w:lineRule="auto"/>
      </w:pPr>
      <w:r>
        <w:t xml:space="preserve">come avete probabilmente già saputo dalla comunicazione inviata dalla Federazione </w:t>
      </w:r>
      <w:proofErr w:type="spellStart"/>
      <w:r>
        <w:t>SISVet</w:t>
      </w:r>
      <w:proofErr w:type="spellEnd"/>
      <w:r w:rsidR="006C7036">
        <w:t xml:space="preserve">, </w:t>
      </w:r>
      <w:r>
        <w:t xml:space="preserve">sono già aperte (e chiuderanno il 23 maggio per la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) le iscrizioni al prossimo Convegno </w:t>
      </w:r>
      <w:proofErr w:type="spellStart"/>
      <w:r>
        <w:t>SISVet</w:t>
      </w:r>
      <w:proofErr w:type="spellEnd"/>
      <w:r>
        <w:t xml:space="preserve">, che si terrà, in modalità telematica, dal </w:t>
      </w:r>
      <w:r w:rsidRPr="00657964">
        <w:rPr>
          <w:b/>
          <w:bCs/>
        </w:rPr>
        <w:t>23 al 26 giugno</w:t>
      </w:r>
      <w:r>
        <w:t>.</w:t>
      </w:r>
      <w:r w:rsidR="007A033D">
        <w:t xml:space="preserve"> Confido in un</w:t>
      </w:r>
      <w:r w:rsidR="00657964">
        <w:t>’ampia</w:t>
      </w:r>
      <w:r w:rsidR="007A033D">
        <w:t xml:space="preserve"> partecipazione dei Patologi Veterinari</w:t>
      </w:r>
      <w:r w:rsidR="00734722">
        <w:t>,</w:t>
      </w:r>
      <w:r w:rsidR="007A033D">
        <w:t xml:space="preserve"> per dimostrare, ancora una volta, la vitalità scientifica e sociale del nostro sodalizio</w:t>
      </w:r>
      <w:r w:rsidR="00657964">
        <w:t xml:space="preserve">. Vi ricordo che </w:t>
      </w:r>
      <w:r w:rsidR="007A033D">
        <w:t xml:space="preserve">le quote ridotte di registrazione al Convegno per gli iscritti alle Società prevedono il pagamento della quota sociale </w:t>
      </w:r>
      <w:proofErr w:type="spellStart"/>
      <w:r w:rsidR="007A033D">
        <w:t>AIPVet</w:t>
      </w:r>
      <w:proofErr w:type="spellEnd"/>
      <w:r w:rsidR="007A033D">
        <w:t xml:space="preserve"> per il 2021 (a cui potete provvedere sul nostro sito web alla pagina “Iscrizione”: </w:t>
      </w:r>
      <w:hyperlink r:id="rId8" w:history="1">
        <w:r w:rsidR="00734722" w:rsidRPr="003A571A">
          <w:rPr>
            <w:rStyle w:val="Collegamentoipertestuale"/>
          </w:rPr>
          <w:t>http://www.aipvet.it/iscrizione.html</w:t>
        </w:r>
      </w:hyperlink>
      <w:r w:rsidR="007A033D">
        <w:t>).</w:t>
      </w:r>
    </w:p>
    <w:p w14:paraId="660913BE" w14:textId="7E20703C" w:rsidR="007A033D" w:rsidRDefault="007A033D" w:rsidP="007A033D">
      <w:pPr>
        <w:spacing w:line="360" w:lineRule="auto"/>
        <w:ind w:firstLine="284"/>
      </w:pPr>
      <w:r>
        <w:t>Vi incoraggio altresì a inviare gli abstract dei lavori che intendete presentare (come comunicazioni orali o poster), così da rendere ricco e interessante il programma scientifico, e stimolare la partecipazione e discussione alle sessioni scientifiche. La piattaforma per l’invio degli abstract è già attiva e chiuderà il 4 aprile.</w:t>
      </w:r>
    </w:p>
    <w:p w14:paraId="3D7EA71B" w14:textId="162C6C1D" w:rsidR="007A033D" w:rsidRDefault="007A033D" w:rsidP="007A033D">
      <w:pPr>
        <w:spacing w:line="360" w:lineRule="auto"/>
        <w:ind w:firstLine="284"/>
      </w:pPr>
      <w:r>
        <w:t xml:space="preserve">Il programma per </w:t>
      </w:r>
      <w:proofErr w:type="spellStart"/>
      <w:r>
        <w:t>AIPVet</w:t>
      </w:r>
      <w:proofErr w:type="spellEnd"/>
      <w:r>
        <w:t xml:space="preserve"> prevede, oltre alle comunicazioni orali e ai poster, i seguenti interessanti eventi:</w:t>
      </w:r>
    </w:p>
    <w:p w14:paraId="0848D27B" w14:textId="4BBEB297" w:rsidR="007A033D" w:rsidRDefault="007A033D" w:rsidP="007A033D">
      <w:pPr>
        <w:pStyle w:val="Paragrafoelenco"/>
        <w:numPr>
          <w:ilvl w:val="0"/>
          <w:numId w:val="1"/>
        </w:numPr>
        <w:spacing w:line="360" w:lineRule="auto"/>
      </w:pPr>
      <w:r w:rsidRPr="00734722">
        <w:rPr>
          <w:i/>
          <w:iCs/>
          <w:u w:val="single"/>
        </w:rPr>
        <w:t>Workshop</w:t>
      </w:r>
      <w:r>
        <w:t>: «</w:t>
      </w:r>
      <w:r w:rsidRPr="007A033D">
        <w:rPr>
          <w:b/>
          <w:bCs/>
        </w:rPr>
        <w:t>L'immunoterapia nella cura dei tumori animali: stato dell'arte e sviluppi futuri</w:t>
      </w:r>
      <w:r>
        <w:t>» (23 giugno mattino)</w:t>
      </w:r>
    </w:p>
    <w:p w14:paraId="6CBF7B84" w14:textId="5390A662" w:rsidR="007A033D" w:rsidRPr="00996C0F" w:rsidRDefault="007A033D" w:rsidP="007A033D">
      <w:pPr>
        <w:pStyle w:val="Paragrafoelenco"/>
        <w:numPr>
          <w:ilvl w:val="0"/>
          <w:numId w:val="1"/>
        </w:numPr>
        <w:spacing w:line="360" w:lineRule="auto"/>
        <w:rPr>
          <w:lang w:val="en-GB"/>
        </w:rPr>
      </w:pPr>
      <w:r w:rsidRPr="00996C0F">
        <w:rPr>
          <w:i/>
          <w:iCs/>
          <w:u w:val="single"/>
          <w:lang w:val="en-GB"/>
        </w:rPr>
        <w:t>Main Lecture</w:t>
      </w:r>
      <w:r w:rsidRPr="00996C0F">
        <w:rPr>
          <w:lang w:val="en-GB"/>
        </w:rPr>
        <w:t>: van den Brand J.M.A.: «</w:t>
      </w:r>
      <w:r w:rsidRPr="00996C0F">
        <w:rPr>
          <w:b/>
          <w:bCs/>
          <w:lang w:val="en-GB"/>
        </w:rPr>
        <w:t>Comparative pathology and pathogenesis of respiratory coronavirus infections</w:t>
      </w:r>
      <w:r w:rsidRPr="00996C0F">
        <w:rPr>
          <w:lang w:val="en-GB"/>
        </w:rPr>
        <w:t>» (23 giugno pomeriggio).</w:t>
      </w:r>
    </w:p>
    <w:p w14:paraId="08F2780F" w14:textId="6F4BEDC4" w:rsidR="007A033D" w:rsidRDefault="007A033D" w:rsidP="007A033D">
      <w:pPr>
        <w:pStyle w:val="Paragrafoelenco"/>
        <w:numPr>
          <w:ilvl w:val="0"/>
          <w:numId w:val="1"/>
        </w:numPr>
        <w:spacing w:line="360" w:lineRule="auto"/>
      </w:pPr>
      <w:proofErr w:type="spellStart"/>
      <w:r w:rsidRPr="00734722">
        <w:rPr>
          <w:i/>
          <w:iCs/>
          <w:u w:val="single"/>
        </w:rPr>
        <w:t>Main</w:t>
      </w:r>
      <w:proofErr w:type="spellEnd"/>
      <w:r w:rsidRPr="00734722">
        <w:rPr>
          <w:i/>
          <w:iCs/>
          <w:u w:val="single"/>
        </w:rPr>
        <w:t xml:space="preserve"> </w:t>
      </w:r>
      <w:proofErr w:type="spellStart"/>
      <w:r w:rsidRPr="00734722">
        <w:rPr>
          <w:i/>
          <w:iCs/>
          <w:u w:val="single"/>
        </w:rPr>
        <w:t>Lecture</w:t>
      </w:r>
      <w:proofErr w:type="spellEnd"/>
      <w:r>
        <w:t xml:space="preserve">: </w:t>
      </w:r>
      <w:proofErr w:type="spellStart"/>
      <w:r>
        <w:t>Sarli</w:t>
      </w:r>
      <w:proofErr w:type="spellEnd"/>
      <w:r>
        <w:t xml:space="preserve"> G.: «</w:t>
      </w:r>
      <w:r w:rsidRPr="00657964">
        <w:rPr>
          <w:b/>
          <w:bCs/>
        </w:rPr>
        <w:t xml:space="preserve">Patologia respiratoria del suino e Porcine </w:t>
      </w:r>
      <w:proofErr w:type="spellStart"/>
      <w:r w:rsidRPr="00657964">
        <w:rPr>
          <w:b/>
          <w:bCs/>
        </w:rPr>
        <w:t>respiratory</w:t>
      </w:r>
      <w:proofErr w:type="spellEnd"/>
      <w:r w:rsidRPr="00657964">
        <w:rPr>
          <w:b/>
          <w:bCs/>
        </w:rPr>
        <w:t xml:space="preserve"> </w:t>
      </w:r>
      <w:proofErr w:type="spellStart"/>
      <w:r w:rsidRPr="00657964">
        <w:rPr>
          <w:b/>
          <w:bCs/>
        </w:rPr>
        <w:t>disease</w:t>
      </w:r>
      <w:proofErr w:type="spellEnd"/>
      <w:r w:rsidRPr="00657964">
        <w:rPr>
          <w:b/>
          <w:bCs/>
        </w:rPr>
        <w:t xml:space="preserve"> </w:t>
      </w:r>
      <w:proofErr w:type="spellStart"/>
      <w:r w:rsidRPr="00657964">
        <w:rPr>
          <w:b/>
          <w:bCs/>
        </w:rPr>
        <w:t>complex</w:t>
      </w:r>
      <w:proofErr w:type="spellEnd"/>
      <w:r w:rsidRPr="00657964">
        <w:rPr>
          <w:b/>
          <w:bCs/>
        </w:rPr>
        <w:t>: sinonimi?</w:t>
      </w:r>
      <w:r>
        <w:t>» (24 giugno pomeriggio).</w:t>
      </w:r>
    </w:p>
    <w:p w14:paraId="69C486BC" w14:textId="77777777" w:rsidR="00657964" w:rsidRDefault="007A033D" w:rsidP="00657964">
      <w:pPr>
        <w:pStyle w:val="Paragrafoelenco"/>
        <w:numPr>
          <w:ilvl w:val="0"/>
          <w:numId w:val="1"/>
        </w:numPr>
        <w:spacing w:line="360" w:lineRule="auto"/>
      </w:pPr>
      <w:proofErr w:type="spellStart"/>
      <w:r w:rsidRPr="00734722">
        <w:rPr>
          <w:i/>
          <w:iCs/>
          <w:u w:val="single"/>
        </w:rPr>
        <w:t>Teaching</w:t>
      </w:r>
      <w:proofErr w:type="spellEnd"/>
      <w:r w:rsidRPr="00734722">
        <w:rPr>
          <w:i/>
          <w:iCs/>
          <w:u w:val="single"/>
        </w:rPr>
        <w:t xml:space="preserve"> Course</w:t>
      </w:r>
      <w:r>
        <w:t xml:space="preserve">: </w:t>
      </w:r>
      <w:proofErr w:type="spellStart"/>
      <w:r>
        <w:t>Brachelente</w:t>
      </w:r>
      <w:proofErr w:type="spellEnd"/>
      <w:r>
        <w:t xml:space="preserve"> C., Abramo F.: «</w:t>
      </w:r>
      <w:r w:rsidRPr="00657964">
        <w:rPr>
          <w:b/>
          <w:bCs/>
        </w:rPr>
        <w:t>Approccio di base alla patologia cutanea</w:t>
      </w:r>
      <w:r>
        <w:t>» (25 giugno pomeriggio).</w:t>
      </w:r>
    </w:p>
    <w:p w14:paraId="413C630F" w14:textId="7A5CEB46" w:rsidR="007A033D" w:rsidRDefault="007A033D" w:rsidP="00657964">
      <w:pPr>
        <w:pStyle w:val="Paragrafoelenco"/>
        <w:numPr>
          <w:ilvl w:val="0"/>
          <w:numId w:val="1"/>
        </w:numPr>
        <w:spacing w:line="360" w:lineRule="auto"/>
      </w:pPr>
      <w:r w:rsidRPr="00657964">
        <w:rPr>
          <w:b/>
          <w:bCs/>
        </w:rPr>
        <w:t xml:space="preserve">Assemblea generale </w:t>
      </w:r>
      <w:proofErr w:type="spellStart"/>
      <w:r w:rsidRPr="00657964">
        <w:rPr>
          <w:b/>
          <w:bCs/>
        </w:rPr>
        <w:t>AIPVet</w:t>
      </w:r>
      <w:proofErr w:type="spellEnd"/>
      <w:r>
        <w:t xml:space="preserve"> (25 giugno ore 17.30)</w:t>
      </w:r>
      <w:r w:rsidR="00657964">
        <w:t>.</w:t>
      </w:r>
    </w:p>
    <w:p w14:paraId="59BAC46E" w14:textId="5858B9AB" w:rsidR="00657964" w:rsidRDefault="00657964" w:rsidP="00657964">
      <w:pPr>
        <w:spacing w:line="360" w:lineRule="auto"/>
      </w:pPr>
    </w:p>
    <w:p w14:paraId="1A6B581B" w14:textId="51BC996E" w:rsidR="004375F0" w:rsidRPr="004375F0" w:rsidRDefault="004375F0" w:rsidP="0043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75F0">
        <w:rPr>
          <w:rFonts w:asciiTheme="minorHAnsi" w:hAnsiTheme="minorHAnsi" w:cstheme="minorHAnsi"/>
          <w:b/>
          <w:bCs/>
          <w:sz w:val="24"/>
          <w:szCs w:val="24"/>
        </w:rPr>
        <w:t>74° CONVEGNO SISVET (23-26 giugno 2021)</w:t>
      </w:r>
    </w:p>
    <w:p w14:paraId="231FB317" w14:textId="77777777" w:rsidR="004375F0" w:rsidRPr="004375F0" w:rsidRDefault="004375F0" w:rsidP="0043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4375F0">
        <w:rPr>
          <w:rFonts w:asciiTheme="minorHAnsi" w:hAnsiTheme="minorHAnsi" w:cstheme="minorHAnsi"/>
          <w:sz w:val="24"/>
          <w:szCs w:val="24"/>
        </w:rPr>
        <w:t xml:space="preserve">Tutte le informazioni al link: </w:t>
      </w:r>
      <w:hyperlink r:id="rId9" w:history="1">
        <w:r w:rsidRPr="004375F0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https://www.sisvet.it/joomla30/index.php/congresso</w:t>
        </w:r>
      </w:hyperlink>
    </w:p>
    <w:p w14:paraId="12264470" w14:textId="77777777" w:rsidR="004375F0" w:rsidRPr="004375F0" w:rsidRDefault="004375F0" w:rsidP="0043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4375F0">
        <w:rPr>
          <w:rFonts w:asciiTheme="minorHAnsi" w:hAnsiTheme="minorHAnsi" w:cstheme="minorHAnsi"/>
          <w:sz w:val="24"/>
          <w:szCs w:val="24"/>
        </w:rPr>
        <w:t>EARLY REGISTRATION dal 5 marzo al 23 maggio 2021</w:t>
      </w:r>
    </w:p>
    <w:p w14:paraId="611C3050" w14:textId="77777777" w:rsidR="004375F0" w:rsidRPr="004375F0" w:rsidRDefault="004375F0" w:rsidP="0043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4375F0">
        <w:rPr>
          <w:rFonts w:asciiTheme="minorHAnsi" w:hAnsiTheme="minorHAnsi" w:cstheme="minorHAnsi"/>
          <w:sz w:val="24"/>
          <w:szCs w:val="24"/>
        </w:rPr>
        <w:t>LATE REGISTRATION dal 24 maggio al 18 giugno 2021</w:t>
      </w:r>
    </w:p>
    <w:p w14:paraId="731694A3" w14:textId="4451243B" w:rsidR="00BA591B" w:rsidRPr="004375F0" w:rsidRDefault="004375F0" w:rsidP="0043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4375F0">
        <w:rPr>
          <w:rFonts w:asciiTheme="minorHAnsi" w:hAnsiTheme="minorHAnsi" w:cstheme="minorHAnsi"/>
          <w:sz w:val="24"/>
          <w:szCs w:val="24"/>
        </w:rPr>
        <w:t xml:space="preserve">INVIO ABSTRACT dal 1° marzo al 4 aprile mediante piattaforma </w:t>
      </w:r>
      <w:proofErr w:type="spellStart"/>
      <w:r w:rsidRPr="004375F0">
        <w:rPr>
          <w:rFonts w:asciiTheme="minorHAnsi" w:hAnsiTheme="minorHAnsi" w:cstheme="minorHAnsi"/>
          <w:sz w:val="24"/>
          <w:szCs w:val="24"/>
        </w:rPr>
        <w:t>Easychair</w:t>
      </w:r>
      <w:proofErr w:type="spellEnd"/>
      <w:r w:rsidRPr="004375F0">
        <w:rPr>
          <w:rFonts w:asciiTheme="minorHAnsi" w:hAnsiTheme="minorHAnsi" w:cstheme="minorHAnsi"/>
          <w:sz w:val="24"/>
          <w:szCs w:val="24"/>
        </w:rPr>
        <w:t xml:space="preserve"> al link: </w:t>
      </w:r>
      <w:hyperlink r:id="rId10" w:history="1">
        <w:r w:rsidRPr="004375F0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https://easychair.org/conferences/?conf=sisvet2021</w:t>
        </w:r>
      </w:hyperlink>
    </w:p>
    <w:p w14:paraId="72008E98" w14:textId="77777777" w:rsidR="004375F0" w:rsidRDefault="004375F0" w:rsidP="00657964">
      <w:pPr>
        <w:spacing w:line="360" w:lineRule="auto"/>
      </w:pPr>
    </w:p>
    <w:p w14:paraId="7BD4C544" w14:textId="28822AAB" w:rsidR="00657964" w:rsidRDefault="00657964" w:rsidP="00657964">
      <w:pPr>
        <w:spacing w:line="360" w:lineRule="auto"/>
        <w:ind w:left="284"/>
      </w:pPr>
      <w:r>
        <w:t>In allegato il materiale informativo per il Convegno (Programma preliminare, Iscrizione, Invio abstract)</w:t>
      </w:r>
      <w:r w:rsidR="00BA591B">
        <w:t>.</w:t>
      </w:r>
    </w:p>
    <w:p w14:paraId="3CAD7356" w14:textId="29DE7C21" w:rsidR="0064073A" w:rsidRDefault="006C7036">
      <w:pPr>
        <w:spacing w:line="360" w:lineRule="auto"/>
        <w:ind w:firstLine="284"/>
      </w:pPr>
      <w:bookmarkStart w:id="1" w:name="_heading=h.gjdgxs" w:colFirst="0" w:colLast="0"/>
      <w:bookmarkEnd w:id="1"/>
      <w:r>
        <w:t xml:space="preserve">Vi ringrazio per l’attenzione e vi </w:t>
      </w:r>
      <w:r w:rsidR="00657964">
        <w:t>porgo cordiali saluti, in attesa di incontravi al prossimo convegno.</w:t>
      </w:r>
    </w:p>
    <w:p w14:paraId="652E8C79" w14:textId="77777777" w:rsidR="0064073A" w:rsidRDefault="0064073A">
      <w:pPr>
        <w:spacing w:line="360" w:lineRule="auto"/>
        <w:ind w:firstLine="284"/>
      </w:pPr>
    </w:p>
    <w:p w14:paraId="45CFDCD1" w14:textId="528DC8E9" w:rsidR="0064073A" w:rsidRDefault="006C7036">
      <w:pPr>
        <w:spacing w:line="360" w:lineRule="auto"/>
        <w:ind w:firstLine="284"/>
      </w:pPr>
      <w:r>
        <w:t xml:space="preserve">Torino, </w:t>
      </w:r>
      <w:r w:rsidR="00657964">
        <w:t>24.3.2</w:t>
      </w:r>
      <w:r>
        <w:t>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Enrico Bollo</w:t>
      </w:r>
    </w:p>
    <w:p w14:paraId="5257161E" w14:textId="77777777" w:rsidR="0064073A" w:rsidRDefault="006C7036">
      <w:pPr>
        <w:spacing w:line="360" w:lineRule="auto"/>
        <w:ind w:firstLine="284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CAEEF78" wp14:editId="05299D3F">
            <wp:simplePos x="0" y="0"/>
            <wp:positionH relativeFrom="column">
              <wp:posOffset>4613275</wp:posOffset>
            </wp:positionH>
            <wp:positionV relativeFrom="paragraph">
              <wp:posOffset>27305</wp:posOffset>
            </wp:positionV>
            <wp:extent cx="1238250" cy="479425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79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F84EB8" w14:textId="77777777" w:rsidR="0064073A" w:rsidRDefault="0064073A">
      <w:pPr>
        <w:spacing w:line="360" w:lineRule="auto"/>
        <w:ind w:firstLine="284"/>
      </w:pPr>
    </w:p>
    <w:p w14:paraId="5DF0D02B" w14:textId="77777777" w:rsidR="0064073A" w:rsidRDefault="0064073A">
      <w:pPr>
        <w:spacing w:line="360" w:lineRule="auto"/>
        <w:ind w:firstLine="284"/>
      </w:pPr>
    </w:p>
    <w:p w14:paraId="7A6EEE0A" w14:textId="77777777" w:rsidR="0064073A" w:rsidRDefault="0064073A">
      <w:pPr>
        <w:spacing w:line="360" w:lineRule="auto"/>
      </w:pPr>
    </w:p>
    <w:sectPr w:rsidR="0064073A">
      <w:head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C9059" w14:textId="77777777" w:rsidR="00754D50" w:rsidRDefault="00754D50">
      <w:r>
        <w:separator/>
      </w:r>
    </w:p>
  </w:endnote>
  <w:endnote w:type="continuationSeparator" w:id="0">
    <w:p w14:paraId="1D16F95E" w14:textId="77777777" w:rsidR="00754D50" w:rsidRDefault="0075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735EB" w14:textId="77777777" w:rsidR="00754D50" w:rsidRDefault="00754D50">
      <w:r>
        <w:separator/>
      </w:r>
    </w:p>
  </w:footnote>
  <w:footnote w:type="continuationSeparator" w:id="0">
    <w:p w14:paraId="48AE8184" w14:textId="77777777" w:rsidR="00754D50" w:rsidRDefault="0075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CE120" w14:textId="77777777" w:rsidR="0064073A" w:rsidRDefault="006C7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B23629" wp14:editId="16D4BF81">
          <wp:simplePos x="0" y="0"/>
          <wp:positionH relativeFrom="column">
            <wp:posOffset>2055177</wp:posOffset>
          </wp:positionH>
          <wp:positionV relativeFrom="paragraph">
            <wp:posOffset>-48259</wp:posOffset>
          </wp:positionV>
          <wp:extent cx="2009775" cy="1064895"/>
          <wp:effectExtent l="0" t="0" r="9525" b="1905"/>
          <wp:wrapSquare wrapText="bothSides" distT="0" distB="0" distL="114300" distR="114300"/>
          <wp:docPr id="6" name="image1.png" descr="Logo AIPV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AIPVet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834DA"/>
    <w:multiLevelType w:val="hybridMultilevel"/>
    <w:tmpl w:val="BF768DCC"/>
    <w:lvl w:ilvl="0" w:tplc="097C1FA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3A"/>
    <w:rsid w:val="004375F0"/>
    <w:rsid w:val="005A7C62"/>
    <w:rsid w:val="0064073A"/>
    <w:rsid w:val="00657964"/>
    <w:rsid w:val="006C7036"/>
    <w:rsid w:val="00734722"/>
    <w:rsid w:val="00754D50"/>
    <w:rsid w:val="007A033D"/>
    <w:rsid w:val="007B0A9A"/>
    <w:rsid w:val="00996C0F"/>
    <w:rsid w:val="00B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1359F"/>
  <w15:docId w15:val="{C7EBD811-8A4D-45C2-BB54-8A20F92F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C027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3F0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77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718"/>
  </w:style>
  <w:style w:type="paragraph" w:styleId="Pidipagina">
    <w:name w:val="footer"/>
    <w:basedOn w:val="Normale"/>
    <w:link w:val="PidipaginaCarattere"/>
    <w:uiPriority w:val="99"/>
    <w:unhideWhenUsed/>
    <w:rsid w:val="001077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71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4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pvet.it/iscrizion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easychair.org/conferences/?conf=sisvet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svet.it/joomla30/index.php/congress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1ioyOXoePVsTugjQfgmJXxBQng==">AMUW2mWBumz6EyN6np7KABMmsM0lwW/hk1lYZnaF8RGZZeGsaXVr6Rt1/GOkclL1VOlq05MlvaxnoJ7Dlolp8ycEmrUIWSxIdm/KbzbDvMnKQ7YjEG2zakzS3bpAP5+R3FD209MJxlTa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UNITO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Bollo</dc:creator>
  <cp:lastModifiedBy>Administrator</cp:lastModifiedBy>
  <cp:revision>2</cp:revision>
  <cp:lastPrinted>2021-03-24T06:34:00Z</cp:lastPrinted>
  <dcterms:created xsi:type="dcterms:W3CDTF">2021-06-22T10:47:00Z</dcterms:created>
  <dcterms:modified xsi:type="dcterms:W3CDTF">2021-06-22T10:47:00Z</dcterms:modified>
</cp:coreProperties>
</file>